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5E3B88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3B8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247650</wp:posOffset>
            </wp:positionV>
            <wp:extent cx="3838575" cy="695325"/>
            <wp:effectExtent l="19050" t="0" r="0" b="0"/>
            <wp:wrapTight wrapText="bothSides">
              <wp:wrapPolygon edited="0">
                <wp:start x="858" y="592"/>
                <wp:lineTo x="322" y="1775"/>
                <wp:lineTo x="-107" y="5918"/>
                <wp:lineTo x="-107" y="20121"/>
                <wp:lineTo x="429" y="20121"/>
                <wp:lineTo x="536" y="20121"/>
                <wp:lineTo x="750" y="19529"/>
                <wp:lineTo x="20689" y="13611"/>
                <wp:lineTo x="21010" y="10060"/>
                <wp:lineTo x="18331" y="10060"/>
                <wp:lineTo x="20796" y="7101"/>
                <wp:lineTo x="20367" y="2959"/>
                <wp:lineTo x="1608" y="592"/>
                <wp:lineTo x="858" y="592"/>
              </wp:wrapPolygon>
            </wp:wrapTight>
            <wp:docPr id="2" name="Рисунок 1" descr="\\192.168.100.183\обмен\ПАЛАТА ПО Р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ПАЛАТА ПО РТ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5A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5E3B88" w:rsidRDefault="005E3B88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726B4" w:rsidRDefault="000726B4" w:rsidP="000726B4">
      <w:pPr>
        <w:jc w:val="center"/>
        <w:rPr>
          <w:rFonts w:ascii="Segoe UI" w:hAnsi="Segoe UI" w:cs="Segoe UI"/>
          <w:sz w:val="32"/>
          <w:szCs w:val="32"/>
        </w:rPr>
      </w:pPr>
    </w:p>
    <w:p w:rsidR="00E77F8C" w:rsidRPr="00E77F8C" w:rsidRDefault="00E77F8C" w:rsidP="00E77F8C">
      <w:pPr>
        <w:spacing w:line="36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и Кадастровая палата: в</w:t>
      </w:r>
      <w:r w:rsidRPr="00E77F8C">
        <w:rPr>
          <w:rFonts w:ascii="Segoe UI" w:hAnsi="Segoe UI" w:cs="Segoe UI"/>
          <w:sz w:val="32"/>
          <w:szCs w:val="32"/>
        </w:rPr>
        <w:t xml:space="preserve"> России изменился порядок использования электронной подписи при проведении сделок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E77F8C">
        <w:rPr>
          <w:rFonts w:ascii="Segoe UI" w:hAnsi="Segoe UI" w:cs="Segoe UI"/>
          <w:sz w:val="32"/>
          <w:szCs w:val="32"/>
        </w:rPr>
        <w:t>с недвижимостью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i/>
          <w:sz w:val="24"/>
          <w:szCs w:val="24"/>
        </w:rPr>
      </w:pPr>
      <w:r w:rsidRPr="00E77F8C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77F8C" w:rsidRDefault="00E77F8C" w:rsidP="00E77F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E77F8C">
        <w:rPr>
          <w:rFonts w:ascii="Segoe UI" w:hAnsi="Segoe UI" w:cs="Segoe UI"/>
          <w:b/>
          <w:sz w:val="24"/>
          <w:szCs w:val="24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E77F8C" w:rsidRPr="00E77F8C" w:rsidRDefault="00E77F8C" w:rsidP="00E77F8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77F8C">
        <w:rPr>
          <w:rFonts w:ascii="Segoe UI" w:hAnsi="Segoe UI" w:cs="Segoe UI"/>
          <w:sz w:val="24"/>
          <w:szCs w:val="24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F8C">
        <w:rPr>
          <w:rFonts w:ascii="Segoe UI" w:hAnsi="Segoe UI" w:cs="Segoe UI"/>
          <w:sz w:val="24"/>
          <w:szCs w:val="24"/>
        </w:rPr>
        <w:t>ЭП. При отсутствии такой записи в ЕГРН провести сделку дистанционно стало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F8C">
        <w:rPr>
          <w:rFonts w:ascii="Segoe UI" w:hAnsi="Segoe UI" w:cs="Segoe UI"/>
          <w:sz w:val="24"/>
          <w:szCs w:val="24"/>
        </w:rPr>
        <w:t>невозможно.</w:t>
      </w:r>
    </w:p>
    <w:p w:rsidR="00E77F8C" w:rsidRPr="002D0624" w:rsidRDefault="002D0624" w:rsidP="00E77F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сли гражданин </w:t>
      </w:r>
      <w:r w:rsidR="00E77F8C">
        <w:rPr>
          <w:rFonts w:ascii="Times New Roman" w:hAnsi="Times New Roman" w:cs="Times New Roman"/>
          <w:i/>
          <w:sz w:val="28"/>
          <w:szCs w:val="28"/>
        </w:rPr>
        <w:t>пожелает совершить сдел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к</w:t>
      </w:r>
      <w:r w:rsidR="00E77F8C">
        <w:rPr>
          <w:rFonts w:ascii="Times New Roman" w:hAnsi="Times New Roman" w:cs="Times New Roman"/>
          <w:i/>
          <w:sz w:val="28"/>
          <w:szCs w:val="28"/>
        </w:rPr>
        <w:t>у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находящейся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недвижимостью в электронной форме,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то ему предварительно необходимо будет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подать в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7F8C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E77F8C">
        <w:rPr>
          <w:rFonts w:ascii="Times New Roman" w:hAnsi="Times New Roman" w:cs="Times New Roman"/>
          <w:i/>
          <w:sz w:val="28"/>
          <w:szCs w:val="28"/>
        </w:rPr>
        <w:t xml:space="preserve"> Татарстана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соответствующее заявление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E77F8C">
        <w:rPr>
          <w:rFonts w:ascii="Times New Roman" w:hAnsi="Times New Roman" w:cs="Times New Roman"/>
          <w:i/>
          <w:sz w:val="28"/>
          <w:szCs w:val="28"/>
        </w:rPr>
        <w:t>ЕГРН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 собственности, например, в результате купли-продажи объекта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недвижимости,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E77F8C">
        <w:rPr>
          <w:rFonts w:ascii="Times New Roman" w:hAnsi="Times New Roman" w:cs="Times New Roman"/>
          <w:i/>
          <w:sz w:val="28"/>
          <w:szCs w:val="28"/>
        </w:rPr>
        <w:t>ЭП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="00E77F8C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E77F8C" w:rsidRPr="00B75FD6">
        <w:rPr>
          <w:rFonts w:ascii="Times New Roman" w:hAnsi="Times New Roman" w:cs="Times New Roman"/>
          <w:sz w:val="28"/>
          <w:szCs w:val="28"/>
        </w:rPr>
        <w:t>–</w:t>
      </w:r>
      <w:r w:rsidR="00E77F8C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E77F8C">
        <w:rPr>
          <w:rFonts w:ascii="Times New Roman" w:hAnsi="Times New Roman" w:cs="Times New Roman"/>
          <w:sz w:val="28"/>
          <w:szCs w:val="28"/>
        </w:rPr>
        <w:t xml:space="preserve"> разъясняет </w:t>
      </w:r>
      <w:r w:rsidR="00E77F8C" w:rsidRPr="002D0624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недвижимости в электронном виде Управления </w:t>
      </w:r>
      <w:proofErr w:type="spellStart"/>
      <w:r w:rsidR="00E77F8C" w:rsidRPr="002D062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77F8C" w:rsidRPr="002D0624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  <w:proofErr w:type="spellStart"/>
      <w:r w:rsidR="00E77F8C" w:rsidRPr="002D0624">
        <w:rPr>
          <w:rFonts w:ascii="Times New Roman" w:hAnsi="Times New Roman" w:cs="Times New Roman"/>
          <w:b/>
          <w:sz w:val="28"/>
          <w:szCs w:val="28"/>
        </w:rPr>
        <w:t>Ильсия</w:t>
      </w:r>
      <w:proofErr w:type="spellEnd"/>
      <w:r w:rsidR="00E77F8C" w:rsidRPr="002D0624">
        <w:rPr>
          <w:rFonts w:ascii="Times New Roman" w:hAnsi="Times New Roman" w:cs="Times New Roman"/>
          <w:b/>
          <w:sz w:val="28"/>
          <w:szCs w:val="28"/>
        </w:rPr>
        <w:t xml:space="preserve"> Казакова.</w:t>
      </w:r>
    </w:p>
    <w:p w:rsidR="00E77F8C" w:rsidRPr="002D0624" w:rsidRDefault="00E77F8C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D0624">
        <w:rPr>
          <w:rFonts w:ascii="Segoe UI" w:hAnsi="Segoe UI" w:cs="Segoe UI"/>
          <w:sz w:val="24"/>
          <w:szCs w:val="24"/>
        </w:rPr>
        <w:lastRenderedPageBreak/>
        <w:t>Заявление о возможности проведения регистрационных действий на основании электронных документов, заверенных ЭП,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заявления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 xml:space="preserve">в ЕГРН вносится соответствующая запись в срок, не превышающий пяти рабочих дней. </w:t>
      </w:r>
      <w:bookmarkStart w:id="0" w:name="_GoBack"/>
      <w:bookmarkEnd w:id="0"/>
    </w:p>
    <w:p w:rsidR="00E77F8C" w:rsidRPr="002D0624" w:rsidRDefault="002D0624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D0624">
        <w:rPr>
          <w:rFonts w:ascii="Segoe UI" w:hAnsi="Segoe UI" w:cs="Segoe UI"/>
          <w:sz w:val="24"/>
          <w:szCs w:val="24"/>
        </w:rPr>
        <w:t xml:space="preserve">Как прокомментировал </w:t>
      </w:r>
      <w:r w:rsidRPr="002D0624">
        <w:rPr>
          <w:rFonts w:ascii="Segoe UI" w:hAnsi="Segoe UI" w:cs="Segoe UI"/>
          <w:b/>
          <w:sz w:val="24"/>
          <w:szCs w:val="24"/>
        </w:rPr>
        <w:t>заместитель директора Кадастровой палаты РТ Антон Самойлов</w:t>
      </w:r>
      <w:r w:rsidRPr="002D0624">
        <w:rPr>
          <w:rFonts w:ascii="Segoe UI" w:hAnsi="Segoe UI" w:cs="Segoe UI"/>
          <w:sz w:val="24"/>
          <w:szCs w:val="24"/>
        </w:rPr>
        <w:t>, в</w:t>
      </w:r>
      <w:r w:rsidR="00E77F8C" w:rsidRPr="002D0624">
        <w:rPr>
          <w:rFonts w:ascii="Segoe UI" w:hAnsi="Segoe UI" w:cs="Segoe UI"/>
          <w:sz w:val="24"/>
          <w:szCs w:val="24"/>
        </w:rPr>
        <w:t xml:space="preserve"> то же время есть в новом законе и исключения: в случаях, если используемая при оформлении сделок с недвижимостью ЭП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выдана удостоверяющим центром (УЦ) Федеральной кадастровой палаты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и</w:t>
      </w:r>
      <w:r w:rsidR="00175D89">
        <w:rPr>
          <w:rFonts w:ascii="Segoe UI" w:hAnsi="Segoe UI" w:cs="Segoe UI"/>
          <w:sz w:val="24"/>
          <w:szCs w:val="24"/>
        </w:rPr>
        <w:t xml:space="preserve">ли </w:t>
      </w:r>
      <w:r w:rsidR="00E77F8C" w:rsidRPr="002D0624">
        <w:rPr>
          <w:rFonts w:ascii="Segoe UI" w:hAnsi="Segoe UI" w:cs="Segoe UI"/>
          <w:sz w:val="24"/>
          <w:szCs w:val="24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="00E77F8C" w:rsidRPr="002D0624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 электронном виде, наличие особой отметки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 ЕГРН не является</w:t>
      </w:r>
      <w:proofErr w:type="gramEnd"/>
      <w:r w:rsidR="00E77F8C" w:rsidRPr="002D0624">
        <w:rPr>
          <w:rFonts w:ascii="Segoe UI" w:hAnsi="Segoe UI" w:cs="Segoe UI"/>
          <w:sz w:val="24"/>
          <w:szCs w:val="24"/>
        </w:rPr>
        <w:t xml:space="preserve"> обязательным. Также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действие нового закона не распространяется на цифровую ипотеку. Таким образом</w:t>
      </w:r>
      <w:r>
        <w:rPr>
          <w:rFonts w:ascii="Segoe UI" w:hAnsi="Segoe UI" w:cs="Segoe UI"/>
          <w:sz w:val="24"/>
          <w:szCs w:val="24"/>
        </w:rPr>
        <w:t>,</w:t>
      </w:r>
      <w:r w:rsidR="00E77F8C" w:rsidRPr="002D0624">
        <w:rPr>
          <w:rFonts w:ascii="Segoe UI" w:hAnsi="Segoe UI" w:cs="Segoe UI"/>
          <w:sz w:val="24"/>
          <w:szCs w:val="24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С одной стороны, закон минимизирует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риски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 xml:space="preserve">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="00E77F8C" w:rsidRPr="002D0624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="00E77F8C" w:rsidRPr="002D0624">
        <w:rPr>
          <w:rFonts w:ascii="Segoe UI" w:hAnsi="Segoe UI" w:cs="Segoe UI"/>
          <w:sz w:val="24"/>
          <w:szCs w:val="24"/>
        </w:rPr>
        <w:t xml:space="preserve"> рынка.</w:t>
      </w:r>
    </w:p>
    <w:p w:rsidR="00E77F8C" w:rsidRPr="002D0624" w:rsidRDefault="00E77F8C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D0624">
        <w:rPr>
          <w:rFonts w:ascii="Segoe UI" w:hAnsi="Segoe UI" w:cs="Segoe UI"/>
          <w:sz w:val="24"/>
          <w:szCs w:val="24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</w:t>
      </w:r>
      <w:r w:rsidR="005E3B88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</w:t>
      </w:r>
      <w:r w:rsidR="005E3B88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по решению суда.</w:t>
      </w:r>
    </w:p>
    <w:p w:rsidR="00E77F8C" w:rsidRPr="00E55D29" w:rsidRDefault="00E77F8C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55D29">
        <w:rPr>
          <w:rFonts w:ascii="Segoe UI" w:hAnsi="Segoe UI" w:cs="Segoe UI"/>
          <w:sz w:val="24"/>
          <w:szCs w:val="24"/>
        </w:rPr>
        <w:t>Напомним,</w:t>
      </w:r>
      <w:r w:rsidR="00E55D29">
        <w:rPr>
          <w:rFonts w:ascii="Segoe UI" w:hAnsi="Segoe UI" w:cs="Segoe UI"/>
          <w:sz w:val="24"/>
          <w:szCs w:val="24"/>
        </w:rPr>
        <w:t xml:space="preserve"> </w:t>
      </w:r>
      <w:r w:rsidRPr="00E55D29">
        <w:rPr>
          <w:rFonts w:ascii="Segoe UI" w:hAnsi="Segoe UI" w:cs="Segoe UI"/>
          <w:sz w:val="24"/>
          <w:szCs w:val="24"/>
        </w:rPr>
        <w:t xml:space="preserve">ФЗ№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нового вида мошенничества с недвижимостью: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</w:t>
      </w:r>
    </w:p>
    <w:p w:rsidR="00E55D29" w:rsidRDefault="00E55D29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55D29" w:rsidRDefault="00E55D29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55D29" w:rsidRPr="00E55D29" w:rsidRDefault="00E55D29" w:rsidP="00E55D29">
      <w:pPr>
        <w:spacing w:line="360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E55D29">
        <w:rPr>
          <w:rFonts w:ascii="Segoe UI" w:hAnsi="Segoe UI" w:cs="Segoe UI"/>
          <w:b/>
          <w:i/>
          <w:sz w:val="24"/>
          <w:szCs w:val="24"/>
        </w:rPr>
        <w:lastRenderedPageBreak/>
        <w:t>К сведению</w:t>
      </w:r>
    </w:p>
    <w:p w:rsidR="00175D89" w:rsidRPr="00175D89" w:rsidRDefault="0083742B" w:rsidP="00175D8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п</w:t>
      </w:r>
      <w:r w:rsidR="00175D89" w:rsidRPr="00175D89">
        <w:rPr>
          <w:rFonts w:ascii="Segoe UI" w:hAnsi="Segoe UI" w:cs="Segoe UI"/>
          <w:sz w:val="24"/>
          <w:szCs w:val="24"/>
        </w:rPr>
        <w:t>риобрести электронную подпись татарстанцы могут</w:t>
      </w:r>
      <w:r>
        <w:rPr>
          <w:rFonts w:ascii="Segoe UI" w:hAnsi="Segoe UI" w:cs="Segoe UI"/>
          <w:sz w:val="24"/>
          <w:szCs w:val="24"/>
        </w:rPr>
        <w:t xml:space="preserve"> также</w:t>
      </w:r>
      <w:r w:rsidR="00175D89" w:rsidRPr="00175D89">
        <w:rPr>
          <w:rFonts w:ascii="Segoe UI" w:hAnsi="Segoe UI" w:cs="Segoe UI"/>
          <w:sz w:val="24"/>
          <w:szCs w:val="24"/>
        </w:rPr>
        <w:t xml:space="preserve"> в Кадастровой палате по Республике Татарстан, которая оказывает услугу по выдаче квалифицированных сертификатов ключа проверки электронной подписи</w:t>
      </w:r>
      <w:r w:rsidR="00175D89">
        <w:rPr>
          <w:rFonts w:ascii="Segoe UI" w:hAnsi="Segoe UI" w:cs="Segoe UI"/>
          <w:sz w:val="24"/>
          <w:szCs w:val="24"/>
        </w:rPr>
        <w:t>.</w:t>
      </w:r>
    </w:p>
    <w:p w:rsidR="00175D89" w:rsidRPr="00175D89" w:rsidRDefault="00175D89" w:rsidP="00175D89">
      <w:pPr>
        <w:spacing w:line="360" w:lineRule="auto"/>
        <w:rPr>
          <w:rFonts w:ascii="Segoe UI" w:hAnsi="Segoe UI" w:cs="Segoe UI"/>
          <w:sz w:val="24"/>
          <w:szCs w:val="24"/>
        </w:rPr>
      </w:pPr>
      <w:r w:rsidRPr="00175D89">
        <w:rPr>
          <w:rFonts w:ascii="Segoe UI" w:hAnsi="Segoe UI" w:cs="Segoe UI"/>
          <w:b/>
          <w:sz w:val="24"/>
          <w:szCs w:val="24"/>
        </w:rPr>
        <w:t>Порядок получения:</w:t>
      </w:r>
      <w:r w:rsidRPr="00175D89">
        <w:rPr>
          <w:rFonts w:ascii="Segoe UI" w:hAnsi="Segoe UI" w:cs="Segoe UI"/>
          <w:b/>
          <w:sz w:val="24"/>
          <w:szCs w:val="24"/>
        </w:rPr>
        <w:br/>
      </w:r>
      <w:r w:rsidRPr="00175D89">
        <w:rPr>
          <w:rFonts w:ascii="Segoe UI" w:hAnsi="Segoe UI" w:cs="Segoe UI"/>
          <w:sz w:val="24"/>
          <w:szCs w:val="24"/>
        </w:rPr>
        <w:t xml:space="preserve">1. Зарегистрироваться на сайте </w:t>
      </w:r>
      <w:hyperlink r:id="rId6" w:tgtFrame="_blank" w:history="1">
        <w:proofErr w:type="spellStart"/>
        <w:r w:rsidRPr="00175D89">
          <w:rPr>
            <w:rFonts w:ascii="Segoe UI" w:hAnsi="Segoe UI" w:cs="Segoe UI"/>
            <w:sz w:val="24"/>
            <w:szCs w:val="24"/>
          </w:rPr>
          <w:t>uc.kadastr.ru</w:t>
        </w:r>
        <w:proofErr w:type="spellEnd"/>
      </w:hyperlink>
      <w:r w:rsidRPr="00175D89">
        <w:rPr>
          <w:rFonts w:ascii="Segoe UI" w:hAnsi="Segoe UI" w:cs="Segoe UI"/>
          <w:sz w:val="24"/>
          <w:szCs w:val="24"/>
        </w:rPr>
        <w:t>, загрузить образы документов</w:t>
      </w:r>
      <w:r w:rsidRPr="00175D89">
        <w:rPr>
          <w:rFonts w:ascii="Segoe UI" w:hAnsi="Segoe UI" w:cs="Segoe UI"/>
          <w:sz w:val="24"/>
          <w:szCs w:val="24"/>
        </w:rPr>
        <w:br/>
        <w:t>2. Оплатить любым предложенным способом</w:t>
      </w:r>
      <w:r w:rsidRPr="00175D89">
        <w:rPr>
          <w:rFonts w:ascii="Segoe UI" w:hAnsi="Segoe UI" w:cs="Segoe UI"/>
          <w:sz w:val="24"/>
          <w:szCs w:val="24"/>
        </w:rPr>
        <w:br/>
        <w:t>3. Удостоверить личность в пункте приема Кадастровой палаты по РТ, г. Казань, ул. В. Кулагина, д.1</w:t>
      </w:r>
      <w:r w:rsidRPr="00175D89">
        <w:rPr>
          <w:rFonts w:ascii="Segoe UI" w:hAnsi="Segoe UI" w:cs="Segoe UI"/>
          <w:sz w:val="24"/>
          <w:szCs w:val="24"/>
        </w:rPr>
        <w:br/>
        <w:t>4. Получить сертификат выбранным способом</w:t>
      </w:r>
    </w:p>
    <w:p w:rsidR="00E55D29" w:rsidRDefault="00E55D2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E3B88" w:rsidRDefault="005E3B88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5E3B88" w:rsidRDefault="005E3B88" w:rsidP="005E3B88">
      <w:r w:rsidRPr="009260B1">
        <w:t>Пресс-служба</w:t>
      </w:r>
      <w:r>
        <w:t xml:space="preserve"> Кадастровой палаты </w:t>
      </w:r>
    </w:p>
    <w:p w:rsidR="005E3B88" w:rsidRDefault="005E3B88">
      <w:pPr>
        <w:rPr>
          <w:rFonts w:ascii="Segoe UI" w:hAnsi="Segoe UI" w:cs="Segoe UI"/>
          <w:sz w:val="20"/>
          <w:szCs w:val="20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5E3B88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726B4"/>
    <w:rsid w:val="000801FB"/>
    <w:rsid w:val="000D705C"/>
    <w:rsid w:val="000E56A3"/>
    <w:rsid w:val="000E7C30"/>
    <w:rsid w:val="000F791C"/>
    <w:rsid w:val="00175D89"/>
    <w:rsid w:val="001E6D3B"/>
    <w:rsid w:val="00240D7A"/>
    <w:rsid w:val="0027239E"/>
    <w:rsid w:val="002D0624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3B88"/>
    <w:rsid w:val="005E565E"/>
    <w:rsid w:val="006136AC"/>
    <w:rsid w:val="0061608B"/>
    <w:rsid w:val="0061666D"/>
    <w:rsid w:val="006445A1"/>
    <w:rsid w:val="00645BB0"/>
    <w:rsid w:val="00661884"/>
    <w:rsid w:val="006C5E25"/>
    <w:rsid w:val="006F05EB"/>
    <w:rsid w:val="007468E1"/>
    <w:rsid w:val="0076512A"/>
    <w:rsid w:val="007652B6"/>
    <w:rsid w:val="007D5551"/>
    <w:rsid w:val="008024AA"/>
    <w:rsid w:val="0083742B"/>
    <w:rsid w:val="008517E7"/>
    <w:rsid w:val="008549F9"/>
    <w:rsid w:val="008772D0"/>
    <w:rsid w:val="008C25DF"/>
    <w:rsid w:val="0090185E"/>
    <w:rsid w:val="009771D5"/>
    <w:rsid w:val="009E4663"/>
    <w:rsid w:val="009F0090"/>
    <w:rsid w:val="00A52C9A"/>
    <w:rsid w:val="00A5449F"/>
    <w:rsid w:val="00AA540B"/>
    <w:rsid w:val="00AD5E78"/>
    <w:rsid w:val="00B04A17"/>
    <w:rsid w:val="00B14A9D"/>
    <w:rsid w:val="00B75B70"/>
    <w:rsid w:val="00B92F36"/>
    <w:rsid w:val="00BA1D5E"/>
    <w:rsid w:val="00BF2D30"/>
    <w:rsid w:val="00C137D8"/>
    <w:rsid w:val="00C34466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33D7B"/>
    <w:rsid w:val="00E55D29"/>
    <w:rsid w:val="00E61F19"/>
    <w:rsid w:val="00E75176"/>
    <w:rsid w:val="00E76D25"/>
    <w:rsid w:val="00E77006"/>
    <w:rsid w:val="00E77F8C"/>
    <w:rsid w:val="00E9475C"/>
    <w:rsid w:val="00E958DF"/>
    <w:rsid w:val="00EB50CE"/>
    <w:rsid w:val="00EC0A11"/>
    <w:rsid w:val="00EC0F34"/>
    <w:rsid w:val="00F34E90"/>
    <w:rsid w:val="00F44478"/>
    <w:rsid w:val="00F50FAB"/>
    <w:rsid w:val="00F66C21"/>
    <w:rsid w:val="00F72E13"/>
    <w:rsid w:val="00F83015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styleId="aa">
    <w:name w:val="Hyperlink"/>
    <w:basedOn w:val="a0"/>
    <w:uiPriority w:val="99"/>
    <w:unhideWhenUsed/>
    <w:rsid w:val="00E77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155727789_280&amp;cc_ke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2019-08-02T12:15:00Z</cp:lastPrinted>
  <dcterms:created xsi:type="dcterms:W3CDTF">2019-08-12T10:02:00Z</dcterms:created>
  <dcterms:modified xsi:type="dcterms:W3CDTF">2019-08-12T12:52:00Z</dcterms:modified>
</cp:coreProperties>
</file>